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230434" w14:textId="72A55C2E" w:rsidR="00F2671E" w:rsidRDefault="00300BC4" w:rsidP="00D8060E">
      <w:pPr>
        <w:tabs>
          <w:tab w:val="left" w:pos="4111"/>
        </w:tabs>
        <w:spacing w:after="0"/>
      </w:pPr>
      <w:r>
        <w:t>Wystawca/Sprzedawca</w:t>
      </w:r>
      <w:r w:rsidR="00D8060E">
        <w:tab/>
      </w:r>
      <w:r w:rsidR="00445BE1">
        <w:tab/>
      </w:r>
      <w:r w:rsidR="00844B74">
        <w:tab/>
      </w:r>
      <w:r>
        <w:t>Odbiorca/Nabywca</w:t>
      </w:r>
    </w:p>
    <w:p w14:paraId="56650818" w14:textId="3B9DD0D8" w:rsidR="00BE6B92" w:rsidRDefault="00844B74" w:rsidP="00D8060E">
      <w:pPr>
        <w:tabs>
          <w:tab w:val="left" w:pos="4111"/>
        </w:tabs>
        <w:spacing w:after="0"/>
      </w:pPr>
      <w:r>
        <w:t>………………………………….</w:t>
      </w:r>
      <w:r w:rsidR="00BE6B92">
        <w:tab/>
      </w:r>
      <w:r w:rsidR="00445BE1">
        <w:tab/>
      </w:r>
      <w:r>
        <w:tab/>
      </w:r>
      <w:r w:rsidR="00300BC4">
        <w:t xml:space="preserve">PGE </w:t>
      </w:r>
      <w:r>
        <w:t>Energia Odnawialna</w:t>
      </w:r>
      <w:r w:rsidR="00BE6B92">
        <w:t xml:space="preserve"> S.A.</w:t>
      </w:r>
    </w:p>
    <w:p w14:paraId="7CF46C50" w14:textId="3DFBC03D" w:rsidR="00300BC4" w:rsidRDefault="00BE6B92" w:rsidP="00D8060E">
      <w:pPr>
        <w:tabs>
          <w:tab w:val="left" w:pos="4111"/>
        </w:tabs>
        <w:spacing w:after="0"/>
      </w:pPr>
      <w:r>
        <w:t>ul.</w:t>
      </w:r>
      <w:r w:rsidR="00844B74">
        <w:t xml:space="preserve"> ……………………………..</w:t>
      </w:r>
      <w:r w:rsidR="00300BC4">
        <w:tab/>
      </w:r>
      <w:r w:rsidR="00445BE1">
        <w:tab/>
      </w:r>
      <w:r w:rsidR="00844B74">
        <w:tab/>
      </w:r>
      <w:r w:rsidR="00FA6F1A">
        <w:t xml:space="preserve">ul. </w:t>
      </w:r>
      <w:r w:rsidR="00844B74">
        <w:t>Ogrodowa 59a</w:t>
      </w:r>
    </w:p>
    <w:p w14:paraId="47EC32F8" w14:textId="7E0AAAAA" w:rsidR="00300BC4" w:rsidRDefault="00844B74" w:rsidP="00D8060E">
      <w:pPr>
        <w:tabs>
          <w:tab w:val="left" w:pos="4111"/>
        </w:tabs>
        <w:spacing w:after="0"/>
      </w:pPr>
      <w:r>
        <w:t>………………………………….</w:t>
      </w:r>
      <w:r w:rsidR="00300BC4">
        <w:tab/>
      </w:r>
      <w:r w:rsidR="00445BE1">
        <w:tab/>
      </w:r>
      <w:r>
        <w:tab/>
      </w:r>
      <w:r w:rsidR="00FA6F1A">
        <w:t>00-</w:t>
      </w:r>
      <w:r>
        <w:t>876</w:t>
      </w:r>
      <w:r w:rsidR="00FA6F1A">
        <w:t xml:space="preserve"> Warszawa</w:t>
      </w:r>
    </w:p>
    <w:p w14:paraId="4B6C4250" w14:textId="7A423909" w:rsidR="00300BC4" w:rsidRDefault="00BE6B92" w:rsidP="00D8060E">
      <w:pPr>
        <w:tabs>
          <w:tab w:val="left" w:pos="4111"/>
        </w:tabs>
        <w:spacing w:after="0"/>
      </w:pPr>
      <w:r>
        <w:t>NIP</w:t>
      </w:r>
      <w:r w:rsidR="00D8060E">
        <w:t xml:space="preserve">: </w:t>
      </w:r>
      <w:r w:rsidR="00844B74">
        <w:t>………………………….</w:t>
      </w:r>
      <w:r w:rsidR="00D8060E">
        <w:tab/>
      </w:r>
      <w:r w:rsidR="00445BE1">
        <w:tab/>
      </w:r>
      <w:r w:rsidR="00844B74">
        <w:tab/>
      </w:r>
      <w:r w:rsidR="00300BC4">
        <w:t>NIP 52</w:t>
      </w:r>
      <w:r w:rsidR="00844B74">
        <w:t>7</w:t>
      </w:r>
      <w:r w:rsidR="00300BC4">
        <w:t>-0</w:t>
      </w:r>
      <w:r w:rsidR="00844B74">
        <w:t>01</w:t>
      </w:r>
      <w:r w:rsidR="00300BC4">
        <w:t>-</w:t>
      </w:r>
      <w:r w:rsidR="00844B74">
        <w:t>95</w:t>
      </w:r>
      <w:r w:rsidR="00300BC4">
        <w:t>-</w:t>
      </w:r>
      <w:r w:rsidR="00844B74">
        <w:t>32</w:t>
      </w:r>
    </w:p>
    <w:p w14:paraId="1338D853" w14:textId="77777777" w:rsidR="00300BC4" w:rsidRDefault="00300BC4" w:rsidP="0070706E">
      <w:pPr>
        <w:spacing w:after="0"/>
      </w:pPr>
    </w:p>
    <w:p w14:paraId="06CF92CA" w14:textId="77777777" w:rsidR="0070706E" w:rsidRDefault="0070706E" w:rsidP="0070706E">
      <w:pPr>
        <w:spacing w:after="0"/>
        <w:jc w:val="center"/>
        <w:rPr>
          <w:b/>
        </w:rPr>
      </w:pPr>
    </w:p>
    <w:p w14:paraId="643F106B" w14:textId="77777777" w:rsidR="00300BC4" w:rsidRDefault="00300BC4" w:rsidP="0070706E">
      <w:pPr>
        <w:spacing w:after="0"/>
        <w:jc w:val="center"/>
        <w:rPr>
          <w:b/>
        </w:rPr>
      </w:pPr>
      <w:r w:rsidRPr="00300BC4">
        <w:rPr>
          <w:b/>
        </w:rPr>
        <w:t>OŚWIADCZENIE</w:t>
      </w:r>
      <w:r>
        <w:rPr>
          <w:b/>
        </w:rPr>
        <w:t xml:space="preserve"> </w:t>
      </w:r>
      <w:r w:rsidR="0070706E">
        <w:rPr>
          <w:b/>
        </w:rPr>
        <w:t>–</w:t>
      </w:r>
      <w:r>
        <w:rPr>
          <w:b/>
        </w:rPr>
        <w:t xml:space="preserve"> AKCEPTACJA</w:t>
      </w:r>
    </w:p>
    <w:p w14:paraId="6265CC2F" w14:textId="77777777" w:rsidR="0070706E" w:rsidRDefault="0070706E" w:rsidP="00B14574">
      <w:pPr>
        <w:spacing w:before="120" w:after="120"/>
        <w:jc w:val="center"/>
        <w:rPr>
          <w:b/>
        </w:rPr>
      </w:pPr>
    </w:p>
    <w:p w14:paraId="765715D1" w14:textId="63883B8E" w:rsidR="00300BC4" w:rsidRDefault="00300BC4" w:rsidP="00B14574">
      <w:pPr>
        <w:spacing w:before="120" w:after="120"/>
        <w:jc w:val="both"/>
      </w:pPr>
      <w:r>
        <w:t xml:space="preserve">Na podstawie </w:t>
      </w:r>
      <w:r w:rsidR="004A3517">
        <w:t xml:space="preserve">art. 106n ustawy </w:t>
      </w:r>
      <w:r w:rsidR="00F14001" w:rsidRPr="00F14001">
        <w:t xml:space="preserve">z dnia 11 marca 2004 r. </w:t>
      </w:r>
      <w:r w:rsidR="004A3517">
        <w:t>o podatku od towarów i usług</w:t>
      </w:r>
      <w:r w:rsidR="0070706E">
        <w:t xml:space="preserve"> </w:t>
      </w:r>
      <w:r w:rsidR="00A85954">
        <w:t xml:space="preserve">oświadczamy, że </w:t>
      </w:r>
      <w:r w:rsidR="00696877">
        <w:t xml:space="preserve">jako Odbiorca/Nabywca </w:t>
      </w:r>
      <w:r w:rsidR="00A85954">
        <w:t>wyrażamy zgodę na otrzymywanie faktur VAT, korekt faktur VAT</w:t>
      </w:r>
      <w:r w:rsidR="00D02046">
        <w:t xml:space="preserve"> </w:t>
      </w:r>
      <w:r w:rsidR="00A85954">
        <w:t xml:space="preserve">oraz not </w:t>
      </w:r>
      <w:r w:rsidR="00D02046">
        <w:t xml:space="preserve">księgowych i </w:t>
      </w:r>
      <w:r w:rsidR="00A85954">
        <w:t xml:space="preserve">korygujących (dalej osobno lub razem nazywanych: „fakturami”) wystawianych </w:t>
      </w:r>
      <w:r w:rsidR="00F14001">
        <w:br/>
      </w:r>
      <w:r w:rsidR="00A85954">
        <w:t xml:space="preserve">i przesyłanych w formie elektronicznej </w:t>
      </w:r>
      <w:r w:rsidR="007B0684">
        <w:t>przez</w:t>
      </w:r>
      <w:r w:rsidR="00F14001">
        <w:t xml:space="preserve"> </w:t>
      </w:r>
      <w:r w:rsidR="007C1A4F">
        <w:t>……………</w:t>
      </w:r>
      <w:r w:rsidR="00844B74">
        <w:t>……</w:t>
      </w:r>
      <w:r w:rsidR="007C1A4F">
        <w:t>……………</w:t>
      </w:r>
      <w:r w:rsidR="00D55A1D">
        <w:t>…………</w:t>
      </w:r>
      <w:r w:rsidR="00C21F55">
        <w:t>…………………………….</w:t>
      </w:r>
      <w:r w:rsidR="00D55A1D">
        <w:t>……</w:t>
      </w:r>
      <w:r w:rsidR="007C1A4F">
        <w:t>…</w:t>
      </w:r>
      <w:r w:rsidR="007B0684">
        <w:t xml:space="preserve">, </w:t>
      </w:r>
      <w:r w:rsidR="00A85954">
        <w:t xml:space="preserve">począwszy od dnia </w:t>
      </w:r>
      <w:r w:rsidR="00DF24E2">
        <w:t>...</w:t>
      </w:r>
      <w:bookmarkStart w:id="0" w:name="_GoBack"/>
      <w:bookmarkEnd w:id="0"/>
      <w:r w:rsidR="00DF24E2">
        <w:t>...</w:t>
      </w:r>
      <w:r w:rsidR="00025006">
        <w:t>.</w:t>
      </w:r>
      <w:r w:rsidR="00C21F55">
        <w:t>.0</w:t>
      </w:r>
      <w:r w:rsidR="00CB1A37">
        <w:t>2</w:t>
      </w:r>
      <w:r w:rsidR="00C21F55">
        <w:t>.2023</w:t>
      </w:r>
      <w:r w:rsidR="00B14574">
        <w:t xml:space="preserve"> </w:t>
      </w:r>
      <w:r w:rsidR="00DE63C9">
        <w:t>r.</w:t>
      </w:r>
    </w:p>
    <w:p w14:paraId="05ECDE9A" w14:textId="3A47DB0A" w:rsidR="00A85954" w:rsidRDefault="00A85954" w:rsidP="00B14574">
      <w:pPr>
        <w:spacing w:before="120" w:after="120"/>
        <w:jc w:val="both"/>
      </w:pPr>
      <w:r>
        <w:t xml:space="preserve">Adres konta e-mail, </w:t>
      </w:r>
      <w:r w:rsidR="004A3517">
        <w:t xml:space="preserve">gwarantującego autentyczność pochodzenia faktur, </w:t>
      </w:r>
      <w:r>
        <w:t>z którego Wystawca</w:t>
      </w:r>
      <w:r w:rsidR="00B14574">
        <w:t>/Sprzedawca</w:t>
      </w:r>
      <w:r>
        <w:t xml:space="preserve"> będzie wysyłał faktury VAT to:</w:t>
      </w:r>
      <w:r w:rsidR="0054408C">
        <w:t xml:space="preserve"> </w:t>
      </w:r>
      <w:r w:rsidR="00D8060E">
        <w:t>……………………………</w:t>
      </w:r>
      <w:r w:rsidR="001D4543">
        <w:t>………….</w:t>
      </w:r>
      <w:r w:rsidR="00D8060E">
        <w:t>……………</w:t>
      </w:r>
      <w:r w:rsidR="00C21F55">
        <w:t>……………….</w:t>
      </w:r>
    </w:p>
    <w:p w14:paraId="6B246E2B" w14:textId="1FBC8079" w:rsidR="00A85954" w:rsidRDefault="00A85954" w:rsidP="006E4B53">
      <w:pPr>
        <w:spacing w:after="0"/>
        <w:jc w:val="both"/>
      </w:pPr>
      <w:r>
        <w:t>Adres konta e-mail</w:t>
      </w:r>
      <w:r w:rsidR="00625060">
        <w:t xml:space="preserve"> Odbiorcy</w:t>
      </w:r>
      <w:r w:rsidR="00B14574">
        <w:t>/Nabywcy</w:t>
      </w:r>
      <w:r>
        <w:t>, na które Wystawca będzie wysyła</w:t>
      </w:r>
      <w:r w:rsidR="005C51A8">
        <w:t>ł</w:t>
      </w:r>
      <w:r>
        <w:t xml:space="preserve"> faktury to:</w:t>
      </w:r>
    </w:p>
    <w:p w14:paraId="5DF67984" w14:textId="135D1E94" w:rsidR="001A2C53" w:rsidRPr="00B03024" w:rsidRDefault="00CB1A37" w:rsidP="006E4B53">
      <w:pPr>
        <w:autoSpaceDE w:val="0"/>
        <w:autoSpaceDN w:val="0"/>
        <w:spacing w:after="120" w:line="240" w:lineRule="auto"/>
        <w:rPr>
          <w:rFonts w:cstheme="minorHAnsi"/>
        </w:rPr>
      </w:pPr>
      <w:hyperlink r:id="rId4" w:history="1"/>
      <w:hyperlink r:id="rId5" w:history="1">
        <w:r w:rsidR="00A35814" w:rsidRPr="00E0773F">
          <w:rPr>
            <w:rStyle w:val="Hipercze"/>
            <w:rFonts w:ascii="Calibri" w:hAnsi="Calibri" w:cs="Calibri"/>
          </w:rPr>
          <w:t>efaktura.pge-energiaodnaw@archidoc.pl</w:t>
        </w:r>
      </w:hyperlink>
      <w:r w:rsidR="00A35814">
        <w:rPr>
          <w:rFonts w:ascii="Calibri" w:hAnsi="Calibri" w:cs="Calibri"/>
          <w:color w:val="0563C1"/>
          <w:u w:val="single"/>
        </w:rPr>
        <w:t xml:space="preserve"> </w:t>
      </w:r>
    </w:p>
    <w:p w14:paraId="688B5593" w14:textId="210FF6BC" w:rsidR="00625060" w:rsidRDefault="00625060" w:rsidP="00B14574">
      <w:pPr>
        <w:spacing w:before="120" w:after="120"/>
        <w:jc w:val="both"/>
      </w:pPr>
      <w:r>
        <w:t>Zmiana adresu konta e-mail Odbiorcy</w:t>
      </w:r>
      <w:r w:rsidR="00B14574">
        <w:t>/Nabywcy</w:t>
      </w:r>
      <w:r>
        <w:t xml:space="preserve"> do obsługi faktur wymaga powiadomienia Wystawcy</w:t>
      </w:r>
      <w:r w:rsidR="00B14574">
        <w:t>/Sprzedawcy</w:t>
      </w:r>
      <w:r>
        <w:t xml:space="preserve"> w formie pisemnej.</w:t>
      </w:r>
      <w:r w:rsidR="00077BBA">
        <w:t xml:space="preserve"> W przypadku braku powiadomienia Wystawcy</w:t>
      </w:r>
      <w:r w:rsidR="00B14574">
        <w:t>/Sprzedawcy</w:t>
      </w:r>
      <w:r w:rsidR="00077BBA">
        <w:t xml:space="preserve"> o zmianie adresu </w:t>
      </w:r>
      <w:r w:rsidR="00D547AE">
        <w:t>konta e-mail Odbiorcy</w:t>
      </w:r>
      <w:r w:rsidR="00B14574">
        <w:t>/Nabywcy</w:t>
      </w:r>
      <w:r w:rsidR="00D547AE">
        <w:t xml:space="preserve">, wszelka korespondencja kierowana na dotychczasowy adres </w:t>
      </w:r>
      <w:r w:rsidR="0070706E">
        <w:t xml:space="preserve">e-mail </w:t>
      </w:r>
      <w:r w:rsidR="00D547AE">
        <w:t>Odbiorcy</w:t>
      </w:r>
      <w:r w:rsidR="00B14574">
        <w:t>/Nabywcy</w:t>
      </w:r>
      <w:r w:rsidR="00D547AE">
        <w:t xml:space="preserve"> będzie uznawana za prawidłowo doręczoną. </w:t>
      </w:r>
    </w:p>
    <w:p w14:paraId="445EE0D0" w14:textId="7C795E70" w:rsidR="00077BBA" w:rsidRDefault="00077BBA" w:rsidP="00B14574">
      <w:pPr>
        <w:spacing w:before="120" w:after="120"/>
        <w:jc w:val="both"/>
      </w:pPr>
      <w:r>
        <w:t xml:space="preserve">Faktury będą przesyłane </w:t>
      </w:r>
      <w:r w:rsidR="0070706E">
        <w:t>przez Wystawcę</w:t>
      </w:r>
      <w:r w:rsidR="00B14574">
        <w:t>/Sprzedawcę</w:t>
      </w:r>
      <w:r w:rsidR="0070706E">
        <w:t xml:space="preserve"> </w:t>
      </w:r>
      <w:r w:rsidR="0054408C">
        <w:t xml:space="preserve">jako jeden załącznik nieprzekraczający </w:t>
      </w:r>
      <w:r w:rsidR="00D8060E">
        <w:t xml:space="preserve">rozmiaru </w:t>
      </w:r>
      <w:r w:rsidR="0054408C">
        <w:t>20 MB w formatach</w:t>
      </w:r>
      <w:r>
        <w:t xml:space="preserve"> pliku PDF</w:t>
      </w:r>
      <w:r w:rsidR="0054408C">
        <w:t>, JPEG, TIFF gwarantujących integralność</w:t>
      </w:r>
      <w:r w:rsidR="004A3517">
        <w:t xml:space="preserve"> </w:t>
      </w:r>
      <w:r>
        <w:t>treści</w:t>
      </w:r>
      <w:r w:rsidR="0054408C">
        <w:t xml:space="preserve"> faktury</w:t>
      </w:r>
      <w:r>
        <w:t>.</w:t>
      </w:r>
    </w:p>
    <w:p w14:paraId="06E3616F" w14:textId="5728EE37" w:rsidR="00625060" w:rsidRDefault="00625060" w:rsidP="00B14574">
      <w:pPr>
        <w:spacing w:before="120" w:after="120"/>
        <w:jc w:val="both"/>
      </w:pPr>
      <w:r>
        <w:t>Odbiorca</w:t>
      </w:r>
      <w:r w:rsidR="00B14574">
        <w:t>/Nabywca</w:t>
      </w:r>
      <w:r>
        <w:t xml:space="preserve"> oraz Wystawca</w:t>
      </w:r>
      <w:r w:rsidR="00B14574">
        <w:t>/Sprzedawca</w:t>
      </w:r>
      <w:r>
        <w:t xml:space="preserve"> zobowiązują się do przechowywania </w:t>
      </w:r>
      <w:r w:rsidR="00077BBA">
        <w:t xml:space="preserve">wysyłanych drogą elektroniczną faktur w sposób określony w </w:t>
      </w:r>
      <w:r w:rsidR="004A3517">
        <w:rPr>
          <w:rFonts w:cstheme="minorHAnsi"/>
        </w:rPr>
        <w:t xml:space="preserve">art. 112a ustawy </w:t>
      </w:r>
      <w:r w:rsidR="00F14001" w:rsidRPr="00F14001">
        <w:rPr>
          <w:rFonts w:cstheme="minorHAnsi"/>
        </w:rPr>
        <w:t xml:space="preserve">z dnia 11 marca 2004 r. </w:t>
      </w:r>
      <w:r w:rsidR="004A3517">
        <w:rPr>
          <w:rFonts w:cstheme="minorHAnsi"/>
        </w:rPr>
        <w:t>o podatku od towarów i usług</w:t>
      </w:r>
      <w:r w:rsidR="00077BBA">
        <w:t>.</w:t>
      </w:r>
      <w:r>
        <w:t xml:space="preserve"> </w:t>
      </w:r>
    </w:p>
    <w:p w14:paraId="5C1D98F1" w14:textId="584793D0" w:rsidR="00D547AE" w:rsidRDefault="00D547AE" w:rsidP="00B14574">
      <w:pPr>
        <w:spacing w:before="120" w:after="120"/>
        <w:jc w:val="both"/>
      </w:pPr>
      <w:r>
        <w:t>W przypadku przesyłania faktur będących dokumentami korygującymi, Odbiorca</w:t>
      </w:r>
      <w:r w:rsidR="00B14574">
        <w:t>/Nabywca</w:t>
      </w:r>
      <w:r>
        <w:t xml:space="preserve"> zobowiązuje się niezwłocznie zwrotnie potwierdzić, na adres konta e-mail Wystawcy</w:t>
      </w:r>
      <w:r w:rsidR="00B14574">
        <w:t>/Sprzedawcy</w:t>
      </w:r>
      <w:r>
        <w:t xml:space="preserve">, </w:t>
      </w:r>
      <w:r w:rsidR="00696877">
        <w:t>datę</w:t>
      </w:r>
      <w:r>
        <w:t xml:space="preserve"> ich otrzymania. </w:t>
      </w:r>
    </w:p>
    <w:p w14:paraId="76814989" w14:textId="3A4E20EC" w:rsidR="005C62A8" w:rsidRDefault="005C62A8" w:rsidP="00B14574">
      <w:pPr>
        <w:spacing w:before="120" w:after="120"/>
        <w:jc w:val="both"/>
      </w:pPr>
      <w:r>
        <w:t>Wycofanie akceptacji na wystawianie i przesyłanie faktur w formie elektronicznej następuje na podstawie oświadczenia Odbiorcy</w:t>
      </w:r>
      <w:r w:rsidR="00B14574">
        <w:t>/Nabywcy</w:t>
      </w:r>
      <w:r>
        <w:t xml:space="preserve"> złożonego w formie pisemnej lub w formie elektronicznej. Wystawca </w:t>
      </w:r>
      <w:r w:rsidRPr="005C62A8">
        <w:t>faktur</w:t>
      </w:r>
      <w:r>
        <w:t xml:space="preserve"> </w:t>
      </w:r>
      <w:r w:rsidRPr="005C62A8">
        <w:t xml:space="preserve">traci prawo do przesyłania </w:t>
      </w:r>
      <w:r>
        <w:t>O</w:t>
      </w:r>
      <w:r w:rsidRPr="005C62A8">
        <w:t>dbiorcy</w:t>
      </w:r>
      <w:r w:rsidR="00B14574">
        <w:t>/Nabywcy</w:t>
      </w:r>
      <w:r w:rsidRPr="005C62A8">
        <w:t xml:space="preserve"> faktur w formie elektronicznej od dnia następującego po dniu, w którym otrzymał </w:t>
      </w:r>
      <w:r>
        <w:t>oświadczenie o</w:t>
      </w:r>
      <w:r w:rsidRPr="005C62A8">
        <w:t xml:space="preserve">d </w:t>
      </w:r>
      <w:r>
        <w:t>O</w:t>
      </w:r>
      <w:r w:rsidRPr="005C62A8">
        <w:t>dbiorcy</w:t>
      </w:r>
      <w:r w:rsidR="00B14574">
        <w:t>/Nabywcy</w:t>
      </w:r>
      <w:r w:rsidRPr="005C62A8">
        <w:t xml:space="preserve"> o cofnięciu akceptacji</w:t>
      </w:r>
      <w:r>
        <w:t>.</w:t>
      </w:r>
    </w:p>
    <w:p w14:paraId="58EF13DD" w14:textId="77777777" w:rsidR="00A85954" w:rsidRDefault="00A85954" w:rsidP="00300BC4">
      <w:pPr>
        <w:jc w:val="both"/>
      </w:pPr>
      <w:r>
        <w:t xml:space="preserve"> </w:t>
      </w:r>
    </w:p>
    <w:p w14:paraId="66D9F24E" w14:textId="77777777" w:rsidR="00D547AE" w:rsidRDefault="00D547AE" w:rsidP="00300BC4">
      <w:pPr>
        <w:jc w:val="both"/>
      </w:pPr>
    </w:p>
    <w:p w14:paraId="52317F30" w14:textId="77777777" w:rsidR="00D547AE" w:rsidRDefault="00D547AE" w:rsidP="00D547AE">
      <w:pPr>
        <w:spacing w:after="0" w:line="240" w:lineRule="auto"/>
        <w:jc w:val="both"/>
      </w:pPr>
      <w:r>
        <w:t>……………………………….</w:t>
      </w:r>
      <w:r>
        <w:tab/>
      </w:r>
      <w:r>
        <w:tab/>
      </w:r>
      <w:r>
        <w:tab/>
      </w:r>
      <w:r>
        <w:tab/>
        <w:t>…………..…………………………………………………………………</w:t>
      </w:r>
    </w:p>
    <w:p w14:paraId="4FE94102" w14:textId="77777777" w:rsidR="00D547AE" w:rsidRPr="00D547AE" w:rsidRDefault="00D547AE" w:rsidP="00D547AE">
      <w:pPr>
        <w:spacing w:after="0" w:line="240" w:lineRule="auto"/>
        <w:jc w:val="both"/>
        <w:rPr>
          <w:sz w:val="16"/>
          <w:szCs w:val="16"/>
        </w:rPr>
      </w:pPr>
      <w:r>
        <w:t xml:space="preserve">  </w:t>
      </w:r>
      <w:r w:rsidRPr="00D547AE">
        <w:rPr>
          <w:sz w:val="16"/>
          <w:szCs w:val="16"/>
        </w:rPr>
        <w:t>Miejscowość, data</w:t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 w:rsidRPr="00D547AE">
        <w:rPr>
          <w:sz w:val="16"/>
          <w:szCs w:val="16"/>
        </w:rPr>
        <w:tab/>
      </w:r>
      <w:r>
        <w:rPr>
          <w:sz w:val="16"/>
          <w:szCs w:val="16"/>
        </w:rPr>
        <w:t xml:space="preserve">     </w:t>
      </w:r>
      <w:r w:rsidR="00BE6B92">
        <w:rPr>
          <w:sz w:val="16"/>
          <w:szCs w:val="16"/>
        </w:rPr>
        <w:tab/>
      </w:r>
      <w:r w:rsidR="00BE6B92">
        <w:rPr>
          <w:sz w:val="16"/>
          <w:szCs w:val="16"/>
        </w:rPr>
        <w:tab/>
      </w:r>
      <w:r w:rsidRPr="00D547AE">
        <w:rPr>
          <w:sz w:val="16"/>
          <w:szCs w:val="16"/>
        </w:rPr>
        <w:t xml:space="preserve">podpisy osób upoważnionych </w:t>
      </w:r>
    </w:p>
    <w:p w14:paraId="426FCB22" w14:textId="643AFB6E" w:rsidR="00300BC4" w:rsidRDefault="00300BC4" w:rsidP="00300BC4">
      <w:pPr>
        <w:jc w:val="center"/>
      </w:pPr>
    </w:p>
    <w:p w14:paraId="45CC949C" w14:textId="766ADEC4" w:rsidR="00A35814" w:rsidRDefault="00A35814" w:rsidP="002A4075">
      <w:pPr>
        <w:spacing w:after="0" w:line="240" w:lineRule="auto"/>
        <w:ind w:hanging="284"/>
        <w:jc w:val="both"/>
      </w:pPr>
    </w:p>
    <w:sectPr w:rsidR="00A35814" w:rsidSect="002A4075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2A3"/>
    <w:rsid w:val="00025006"/>
    <w:rsid w:val="00042337"/>
    <w:rsid w:val="00077BBA"/>
    <w:rsid w:val="000953AC"/>
    <w:rsid w:val="000E5621"/>
    <w:rsid w:val="001A2C53"/>
    <w:rsid w:val="001D4543"/>
    <w:rsid w:val="0022420A"/>
    <w:rsid w:val="00250BF3"/>
    <w:rsid w:val="00265F3A"/>
    <w:rsid w:val="00283DA9"/>
    <w:rsid w:val="002A4075"/>
    <w:rsid w:val="00300BC4"/>
    <w:rsid w:val="003F22A3"/>
    <w:rsid w:val="00445BE1"/>
    <w:rsid w:val="004A3517"/>
    <w:rsid w:val="00533894"/>
    <w:rsid w:val="0054408C"/>
    <w:rsid w:val="005C51A8"/>
    <w:rsid w:val="005C62A8"/>
    <w:rsid w:val="00625060"/>
    <w:rsid w:val="00696877"/>
    <w:rsid w:val="006E4B53"/>
    <w:rsid w:val="0070706E"/>
    <w:rsid w:val="007B0684"/>
    <w:rsid w:val="007C1A4F"/>
    <w:rsid w:val="0084048B"/>
    <w:rsid w:val="00844B74"/>
    <w:rsid w:val="00854C07"/>
    <w:rsid w:val="008562CF"/>
    <w:rsid w:val="008C0A46"/>
    <w:rsid w:val="008F3B4A"/>
    <w:rsid w:val="00915A01"/>
    <w:rsid w:val="0093555D"/>
    <w:rsid w:val="00970B55"/>
    <w:rsid w:val="009A6D86"/>
    <w:rsid w:val="00A35814"/>
    <w:rsid w:val="00A85954"/>
    <w:rsid w:val="00B03024"/>
    <w:rsid w:val="00B14574"/>
    <w:rsid w:val="00BA15D8"/>
    <w:rsid w:val="00BE6B92"/>
    <w:rsid w:val="00C1041E"/>
    <w:rsid w:val="00C21F55"/>
    <w:rsid w:val="00C51585"/>
    <w:rsid w:val="00C9629B"/>
    <w:rsid w:val="00C965B9"/>
    <w:rsid w:val="00CB1A37"/>
    <w:rsid w:val="00D02046"/>
    <w:rsid w:val="00D547AE"/>
    <w:rsid w:val="00D55A1D"/>
    <w:rsid w:val="00D57360"/>
    <w:rsid w:val="00D8060E"/>
    <w:rsid w:val="00D93574"/>
    <w:rsid w:val="00DC3B0E"/>
    <w:rsid w:val="00DE63C9"/>
    <w:rsid w:val="00DF24E2"/>
    <w:rsid w:val="00EB6EDC"/>
    <w:rsid w:val="00EC4B77"/>
    <w:rsid w:val="00F14001"/>
    <w:rsid w:val="00F2671E"/>
    <w:rsid w:val="00F809E9"/>
    <w:rsid w:val="00FA6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43088"/>
  <w15:docId w15:val="{95B30F73-1844-475C-852D-6669D08C6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A85954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4048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4048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4048B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4048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4048B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4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4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67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hyperlink" Target="mailto:efaktura.pge-energiaodnaw@archidoc.pl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mailto: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AD7219E686BC6D4099CE491E08FB2AF9" ma:contentTypeVersion="0" ma:contentTypeDescription="SWPP2 Dokument bazowy" ma:contentTypeScope="" ma:versionID="8552f0677ff8a0fc3340753c0d93a966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4 do PU.docx</dmsv2BaseFileName>
    <dmsv2BaseDisplayName xmlns="http://schemas.microsoft.com/sharepoint/v3">Zał. nr 4 do PU</dmsv2BaseDisplayName>
    <dmsv2SWPP2ObjectNumber xmlns="http://schemas.microsoft.com/sharepoint/v3">POST/EOD/EOD/BM/00009/2026                        </dmsv2SWPP2ObjectNumber>
    <dmsv2SWPP2SumMD5 xmlns="http://schemas.microsoft.com/sharepoint/v3">1071d6bd30651a89b2debe404225de9f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703588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24163145</dmsv2BaseClientSystemDocumentID>
    <dmsv2BaseModifiedByID xmlns="http://schemas.microsoft.com/sharepoint/v3">13120062</dmsv2BaseModifiedByID>
    <dmsv2BaseCreatedByID xmlns="http://schemas.microsoft.com/sharepoint/v3">13120062</dmsv2BaseCreatedByID>
    <dmsv2SWPP2ObjectDepartment xmlns="http://schemas.microsoft.com/sharepoint/v3">0000000100050005001c0000</dmsv2SWPP2ObjectDepartment>
    <dmsv2SWPP2ObjectName xmlns="http://schemas.microsoft.com/sharepoint/v3">Postępowanie</dmsv2SWPP2ObjectName>
    <_dlc_DocId xmlns="a19cb1c7-c5c7-46d4-85ae-d83685407bba">JEUP5JKVCYQC-1092029480-19450</_dlc_DocId>
    <_dlc_DocIdUrl xmlns="a19cb1c7-c5c7-46d4-85ae-d83685407bba">
      <Url>https://swpp2.dms.gkpge.pl/sites/41/_layouts/15/DocIdRedir.aspx?ID=JEUP5JKVCYQC-1092029480-19450</Url>
      <Description>JEUP5JKVCYQC-1092029480-19450</Description>
    </_dlc_DocIdUrl>
  </documentManagement>
</p:properties>
</file>

<file path=customXml/itemProps1.xml><?xml version="1.0" encoding="utf-8"?>
<ds:datastoreItem xmlns:ds="http://schemas.openxmlformats.org/officeDocument/2006/customXml" ds:itemID="{0313A2BD-E641-49FF-AC22-8B85E7E0C4CE}"/>
</file>

<file path=customXml/itemProps2.xml><?xml version="1.0" encoding="utf-8"?>
<ds:datastoreItem xmlns:ds="http://schemas.openxmlformats.org/officeDocument/2006/customXml" ds:itemID="{D4A968D9-F7DC-44E6-815E-FF0E2ACD3844}"/>
</file>

<file path=customXml/itemProps3.xml><?xml version="1.0" encoding="utf-8"?>
<ds:datastoreItem xmlns:ds="http://schemas.openxmlformats.org/officeDocument/2006/customXml" ds:itemID="{FC4FC2DA-0620-416C-B4A1-D5C2D2A81717}"/>
</file>

<file path=customXml/itemProps4.xml><?xml version="1.0" encoding="utf-8"?>
<ds:datastoreItem xmlns:ds="http://schemas.openxmlformats.org/officeDocument/2006/customXml" ds:itemID="{92CB7C6F-7AAC-4E51-A512-E4D5A043BA6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PSE</Company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Paciorkiewicz, Marek [PGE S.A.]</dc:creator>
  <cp:lastModifiedBy>Paszyc Ewa [PGE E. Odnawialna S.A.]</cp:lastModifiedBy>
  <cp:revision>23</cp:revision>
  <cp:lastPrinted>2014-09-05T06:24:00Z</cp:lastPrinted>
  <dcterms:created xsi:type="dcterms:W3CDTF">2021-12-28T14:29:00Z</dcterms:created>
  <dcterms:modified xsi:type="dcterms:W3CDTF">2023-02-06T13:05:00Z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0x0101891000AD7219E686BC6D4099CE491E08FB2AF9</vt:lpwstr>
  </property>
  <property fmtid="{D5CDD505-2E9C-101B-9397-08002B2CF9AE}" pid="3" name="_dlc_DocIdItemGuid">
    <vt:lpwstr>68cea6fd-6851-4096-ae75-0bb7850a60b1</vt:lpwstr>
  </property>
</Properties>
</file>